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C6" w:rsidRPr="004A48E4" w:rsidRDefault="00684DC6" w:rsidP="004A48E4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17EAC"/>
          <w:sz w:val="28"/>
          <w:szCs w:val="28"/>
          <w:lang w:eastAsia="ru-RU"/>
        </w:rPr>
      </w:pPr>
      <w:bookmarkStart w:id="0" w:name="_GoBack"/>
      <w:r w:rsidRPr="00B8607D">
        <w:rPr>
          <w:rFonts w:ascii="Arial" w:eastAsia="Times New Roman" w:hAnsi="Arial" w:cs="Arial"/>
          <w:color w:val="317EAC"/>
          <w:sz w:val="28"/>
          <w:szCs w:val="28"/>
          <w:lang w:eastAsia="ru-RU"/>
        </w:rPr>
        <w:t>Программа тура</w:t>
      </w:r>
      <w:r w:rsidR="00142BA3">
        <w:rPr>
          <w:rFonts w:ascii="Arial" w:eastAsia="Times New Roman" w:hAnsi="Arial" w:cs="Arial"/>
          <w:color w:val="317EAC"/>
          <w:sz w:val="28"/>
          <w:szCs w:val="28"/>
          <w:lang w:eastAsia="ru-RU"/>
        </w:rPr>
        <w:t xml:space="preserve"> </w:t>
      </w:r>
      <w:r w:rsidR="00142BA3" w:rsidRPr="00142BA3">
        <w:rPr>
          <w:rFonts w:ascii="Arial" w:eastAsia="Times New Roman" w:hAnsi="Arial" w:cs="Arial"/>
          <w:color w:val="317EAC"/>
          <w:sz w:val="28"/>
          <w:szCs w:val="28"/>
          <w:lang w:eastAsia="ru-RU"/>
        </w:rPr>
        <w:t>«</w:t>
      </w:r>
      <w:r w:rsidR="004A48E4" w:rsidRPr="004A48E4">
        <w:rPr>
          <w:rFonts w:ascii="Arial" w:eastAsia="Times New Roman" w:hAnsi="Arial" w:cs="Arial"/>
          <w:color w:val="317EAC"/>
          <w:sz w:val="28"/>
          <w:szCs w:val="28"/>
          <w:lang w:eastAsia="ru-RU"/>
        </w:rPr>
        <w:t>Новогодняя псковская классика</w:t>
      </w:r>
      <w:r w:rsidR="00142BA3" w:rsidRPr="00142BA3">
        <w:rPr>
          <w:rFonts w:ascii="Arial" w:eastAsia="Times New Roman" w:hAnsi="Arial" w:cs="Arial"/>
          <w:color w:val="317EAC"/>
          <w:sz w:val="28"/>
          <w:szCs w:val="28"/>
          <w:lang w:eastAsia="ru-RU"/>
        </w:rPr>
        <w:t>»</w:t>
      </w:r>
    </w:p>
    <w:bookmarkEnd w:id="0"/>
    <w:p w:rsidR="004A48E4" w:rsidRPr="004A48E4" w:rsidRDefault="004A48E4" w:rsidP="004A48E4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317EAC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17EAC"/>
          <w:sz w:val="27"/>
          <w:szCs w:val="27"/>
          <w:lang w:eastAsia="ru-RU"/>
        </w:rPr>
        <w:br/>
        <w:t>1 день</w:t>
      </w:r>
    </w:p>
    <w:p w:rsidR="004A48E4" w:rsidRPr="004A48E4" w:rsidRDefault="004A48E4" w:rsidP="004A48E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10:25</w:t>
      </w: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 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– 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прибытие поезда </w:t>
      </w: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№ 809В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«ЛАСТОЧКА» (из Санкт-Петербурга) 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железнодорожный вокзал Пскова. Встреча с гидом внутри здания железнодорожного вокзала (центральный вход) с табличкой «Я ПСКОВ».</w:t>
      </w:r>
    </w:p>
    <w:p w:rsidR="004A48E4" w:rsidRPr="004A48E4" w:rsidRDefault="004A48E4" w:rsidP="004A48E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10:30 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 трансфер в отель, сдача вещей в камеру хранения. Трансфер к месту начала экскурсии.</w:t>
      </w:r>
    </w:p>
    <w:p w:rsidR="004A48E4" w:rsidRPr="004A48E4" w:rsidRDefault="004A48E4" w:rsidP="004A48E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11:00 – 13:30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- </w:t>
      </w: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экскурсия по Кремлю и центру города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со средневековой горожанкой Младой.</w:t>
      </w:r>
    </w:p>
    <w:p w:rsidR="004A48E4" w:rsidRPr="004A48E4" w:rsidRDefault="004A48E4" w:rsidP="004A48E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Псков 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 город с многовековой историей, которую мы хотим Вам не только рассказать, но и показать! В рамках экскурсии Вас ожидает </w:t>
      </w: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посещение Кремля, Троицкого собора, </w:t>
      </w:r>
      <w:proofErr w:type="spellStart"/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Довмонтого</w:t>
      </w:r>
      <w:proofErr w:type="spellEnd"/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 города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прогулка вдоль крепостных стен по набережным рек </w:t>
      </w:r>
      <w:proofErr w:type="spellStart"/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Псковы</w:t>
      </w:r>
      <w:proofErr w:type="spellEnd"/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Великой, а так же осмотр </w:t>
      </w: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псковских храмов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XV – XVI веков и </w:t>
      </w: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памятников княгине Ольге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Скобарю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</w:t>
      </w:r>
      <w:proofErr w:type="gramStart"/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 Д</w:t>
      </w:r>
      <w:proofErr w:type="gramEnd"/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вум капитанам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4A48E4" w:rsidRPr="004A48E4" w:rsidRDefault="004A48E4" w:rsidP="004A48E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13:30 – свободное время.</w:t>
      </w:r>
    </w:p>
    <w:p w:rsidR="004A48E4" w:rsidRPr="004A48E4" w:rsidRDefault="004A48E4" w:rsidP="004A48E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A48E4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Обед (самостоятельно, за дополнительную плату).</w:t>
      </w:r>
    </w:p>
    <w:p w:rsidR="004A48E4" w:rsidRPr="004A48E4" w:rsidRDefault="004A48E4" w:rsidP="004A48E4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317EAC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17EAC"/>
          <w:sz w:val="27"/>
          <w:szCs w:val="27"/>
          <w:lang w:eastAsia="ru-RU"/>
        </w:rPr>
        <w:t>2 день</w:t>
      </w:r>
    </w:p>
    <w:p w:rsidR="004A48E4" w:rsidRPr="004A48E4" w:rsidRDefault="004A48E4" w:rsidP="004A48E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08:00 – 09:00 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 </w:t>
      </w: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завтрак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отеле.</w:t>
      </w:r>
    </w:p>
    <w:p w:rsidR="004A48E4" w:rsidRPr="004A48E4" w:rsidRDefault="004A48E4" w:rsidP="004A48E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09:00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отправление на </w:t>
      </w: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экскурсию в Пушкинские Горы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(расстояние 120 км). </w:t>
      </w: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Трассовая экскурсия.</w:t>
      </w:r>
    </w:p>
    <w:p w:rsidR="004A48E4" w:rsidRPr="004A48E4" w:rsidRDefault="004A48E4" w:rsidP="004A48E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Побывать на Псковской земле и прочувствовать её до конца невозможно без посещения уникального </w:t>
      </w: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историко-литературного и природно-ландшафтного музея-заповедника им. А. С. Пушкина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Здесь, на отчей земле, Пушкин получил импульс всему своему творчеству в дальнейшем. Пушкинские горы были для великого поэта родным домом, кабинетом, приютом спокойствия, трудов и вдохновения. Мы посетим </w:t>
      </w: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«поэта дом опальный» в Михайловском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последнее пристанище великого русского гения — его </w:t>
      </w: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могилу у стен Успенской церкви </w:t>
      </w:r>
      <w:proofErr w:type="spellStart"/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Святогорского</w:t>
      </w:r>
      <w:proofErr w:type="spellEnd"/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 монастыря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а также, усадьбу ближайших друзей Александра Сергеевича, семьи </w:t>
      </w:r>
      <w:proofErr w:type="gramStart"/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Осиповых-Вульф</w:t>
      </w:r>
      <w:proofErr w:type="gramEnd"/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– </w:t>
      </w: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«дом Лариных» в </w:t>
      </w:r>
      <w:proofErr w:type="spellStart"/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Тригорском</w:t>
      </w:r>
      <w:proofErr w:type="spellEnd"/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4A48E4" w:rsidRPr="004A48E4" w:rsidRDefault="004A48E4" w:rsidP="004A48E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11:00 – 13:00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экскурсия 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усадьбе Михайловское.</w:t>
      </w:r>
    </w:p>
    <w:p w:rsidR="004A48E4" w:rsidRPr="004A48E4" w:rsidRDefault="004A48E4" w:rsidP="004A48E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13:15 – 14:00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посещение </w:t>
      </w:r>
      <w:proofErr w:type="spellStart"/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Святогорского</w:t>
      </w:r>
      <w:proofErr w:type="spellEnd"/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 монастыря 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могилой А. С. Пушкина.</w:t>
      </w:r>
    </w:p>
    <w:p w:rsidR="004A48E4" w:rsidRPr="004A48E4" w:rsidRDefault="004A48E4" w:rsidP="004A48E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14:15 – 15:00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обед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Пушкинских Горах.</w:t>
      </w:r>
    </w:p>
    <w:p w:rsidR="004A48E4" w:rsidRPr="004A48E4" w:rsidRDefault="004A48E4" w:rsidP="004A48E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15:30 – 17:30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- </w:t>
      </w: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экскурсия 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 усадьбе </w:t>
      </w:r>
      <w:proofErr w:type="spellStart"/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Тригорское</w:t>
      </w:r>
      <w:proofErr w:type="spellEnd"/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4A48E4" w:rsidRPr="004A48E4" w:rsidRDefault="004A48E4" w:rsidP="004A48E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17:30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отправление в Псков (переезд 120 км).</w:t>
      </w:r>
    </w:p>
    <w:p w:rsidR="004A48E4" w:rsidRPr="004A48E4" w:rsidRDefault="004A48E4" w:rsidP="004A48E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После 19.00 – трансфер 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отель. Свободное время.</w:t>
      </w:r>
    </w:p>
    <w:p w:rsidR="004A48E4" w:rsidRPr="004A48E4" w:rsidRDefault="004A48E4" w:rsidP="004A48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4A48E4" w:rsidRPr="004A48E4" w:rsidRDefault="004A48E4" w:rsidP="004A48E4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317EAC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17EAC"/>
          <w:sz w:val="27"/>
          <w:szCs w:val="27"/>
          <w:lang w:eastAsia="ru-RU"/>
        </w:rPr>
        <w:t>3 день</w:t>
      </w:r>
    </w:p>
    <w:p w:rsidR="004A48E4" w:rsidRPr="004A48E4" w:rsidRDefault="004A48E4" w:rsidP="004A48E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08:00 – 10:00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завтрак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отеле. Свободное время.</w:t>
      </w:r>
    </w:p>
    <w:p w:rsidR="004A48E4" w:rsidRPr="004A48E4" w:rsidRDefault="004A48E4" w:rsidP="004A48E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До 12:00</w:t>
      </w: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 – 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освобождение номеров.</w:t>
      </w:r>
    </w:p>
    <w:p w:rsidR="004A48E4" w:rsidRPr="004A48E4" w:rsidRDefault="004A48E4" w:rsidP="004A48E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12:00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отправление на экскурсию в Изборск и Печоры.</w:t>
      </w:r>
    </w:p>
    <w:p w:rsidR="004A48E4" w:rsidRPr="004A48E4" w:rsidRDefault="004A48E4" w:rsidP="004A48E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12:00 – 12:30 - переезд в Изборск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(расстояние 30 км). Трассовая экскурсия.</w:t>
      </w:r>
    </w:p>
    <w:p w:rsidR="004A48E4" w:rsidRPr="004A48E4" w:rsidRDefault="004A48E4" w:rsidP="004A48E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Рядом с Псковом, всего в 30 километрах, расположилась деревня </w:t>
      </w: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Старый Изборск.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Между прочим, в Средние века Изборск был </w:t>
      </w:r>
      <w:proofErr w:type="spellStart"/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достатчоно</w:t>
      </w:r>
      <w:proofErr w:type="spellEnd"/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крупным городом, через который проходили торговые пути, и входил в 10 древнейших городов Руси (первое упоминание Изборска в летописи датируется 862 годом).</w:t>
      </w:r>
    </w:p>
    <w:p w:rsidR="004A48E4" w:rsidRPr="004A48E4" w:rsidRDefault="004A48E4" w:rsidP="004A48E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12:30 – 14:00 – экскурсия в Изборске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proofErr w:type="spellStart"/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Изборская</w:t>
      </w:r>
      <w:proofErr w:type="spellEnd"/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 крепость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XIV-XVI вв., </w:t>
      </w: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Словенские ключи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4A48E4" w:rsidRPr="004A48E4" w:rsidRDefault="004A48E4" w:rsidP="004A48E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14:00 – 14:30 - переезд </w:t>
      </w:r>
      <w:proofErr w:type="gramStart"/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в</w:t>
      </w:r>
      <w:proofErr w:type="gramEnd"/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 </w:t>
      </w:r>
      <w:proofErr w:type="gramStart"/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Печоры</w:t>
      </w:r>
      <w:proofErr w:type="gramEnd"/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(расстояние 20 км). Трассовая экскурсия.</w:t>
      </w:r>
    </w:p>
    <w:p w:rsidR="004A48E4" w:rsidRPr="004A48E4" w:rsidRDefault="004A48E4" w:rsidP="004A48E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 20 километрах от Изборска, на самой границе России, находится жемчужина Псковской земли – </w:t>
      </w: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Свято-Успенский Псково-Печерский мужской монастырь.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Единственный монастырь во всей России, где с 1473 года служба идёт беспрестанно. Монастырь действовал и в годы Советской власти, и в годы Великой Отечественной Войны. Но наш монастырь это не только святая обитель, но и крепость, которая воевала от времён Ивана Грозного и до времён Петра I.</w:t>
      </w:r>
    </w:p>
    <w:p w:rsidR="004A48E4" w:rsidRPr="004A48E4" w:rsidRDefault="004A48E4" w:rsidP="004A48E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14:30 – 15:15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 </w:t>
      </w: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обед 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</w:t>
      </w:r>
      <w:proofErr w:type="spellStart"/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Печорах</w:t>
      </w:r>
      <w:proofErr w:type="spellEnd"/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4A48E4" w:rsidRPr="004A48E4" w:rsidRDefault="004A48E4" w:rsidP="004A48E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15:30 – 17:00 – посещение Псково-Печерского монастыря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Экскурсия, свободное время.</w:t>
      </w:r>
    </w:p>
    <w:p w:rsidR="004A48E4" w:rsidRPr="004A48E4" w:rsidRDefault="004A48E4" w:rsidP="004A48E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17:00 – вые</w:t>
      </w:r>
      <w:proofErr w:type="gramStart"/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зд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Пск</w:t>
      </w:r>
      <w:proofErr w:type="gramEnd"/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ов (переезд 52 км).</w:t>
      </w:r>
    </w:p>
    <w:p w:rsidR="004A48E4" w:rsidRPr="004A48E4" w:rsidRDefault="004A48E4" w:rsidP="004A48E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18:00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прибытие в Псков, </w:t>
      </w: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трансфер </w:t>
      </w:r>
      <w:proofErr w:type="gramStart"/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на ж</w:t>
      </w:r>
      <w:proofErr w:type="gramEnd"/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/д вокзал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Окончание программы.</w:t>
      </w:r>
    </w:p>
    <w:p w:rsidR="004A48E4" w:rsidRPr="004A48E4" w:rsidRDefault="004A48E4" w:rsidP="004A48E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19:05 – отправление поезда </w:t>
      </w: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№812В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4A48E4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«ЛАСТОЧКА» </w:t>
      </w:r>
      <w:r w:rsidRPr="004A48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Санкт-Петербург.</w:t>
      </w:r>
    </w:p>
    <w:p w:rsidR="00B904A1" w:rsidRPr="00E82939" w:rsidRDefault="00B904A1" w:rsidP="004A48E4">
      <w:pPr>
        <w:pStyle w:val="4"/>
        <w:spacing w:before="150" w:beforeAutospacing="0" w:after="150" w:afterAutospacing="0"/>
        <w:rPr>
          <w:sz w:val="20"/>
          <w:szCs w:val="20"/>
        </w:rPr>
      </w:pPr>
    </w:p>
    <w:sectPr w:rsidR="00B904A1" w:rsidRPr="00E8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A70"/>
    <w:multiLevelType w:val="multilevel"/>
    <w:tmpl w:val="D570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464A0"/>
    <w:multiLevelType w:val="multilevel"/>
    <w:tmpl w:val="19F4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871D6"/>
    <w:multiLevelType w:val="multilevel"/>
    <w:tmpl w:val="CCB4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47546"/>
    <w:multiLevelType w:val="multilevel"/>
    <w:tmpl w:val="8D12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93D2B"/>
    <w:multiLevelType w:val="multilevel"/>
    <w:tmpl w:val="ACB4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F2C36"/>
    <w:multiLevelType w:val="multilevel"/>
    <w:tmpl w:val="B50C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FC4382"/>
    <w:multiLevelType w:val="multilevel"/>
    <w:tmpl w:val="2CB2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05C85"/>
    <w:multiLevelType w:val="multilevel"/>
    <w:tmpl w:val="35CC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C847B2"/>
    <w:multiLevelType w:val="multilevel"/>
    <w:tmpl w:val="9048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A5597A"/>
    <w:multiLevelType w:val="multilevel"/>
    <w:tmpl w:val="ABC0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1B0B7D"/>
    <w:multiLevelType w:val="multilevel"/>
    <w:tmpl w:val="EA40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285ED7"/>
    <w:multiLevelType w:val="multilevel"/>
    <w:tmpl w:val="6BF0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EA4AFA"/>
    <w:multiLevelType w:val="multilevel"/>
    <w:tmpl w:val="6120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C833A6"/>
    <w:multiLevelType w:val="multilevel"/>
    <w:tmpl w:val="3E72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513186"/>
    <w:multiLevelType w:val="multilevel"/>
    <w:tmpl w:val="3A5A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3A3183"/>
    <w:multiLevelType w:val="multilevel"/>
    <w:tmpl w:val="4EA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4C4328"/>
    <w:multiLevelType w:val="multilevel"/>
    <w:tmpl w:val="290A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63351D"/>
    <w:multiLevelType w:val="multilevel"/>
    <w:tmpl w:val="9808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743860"/>
    <w:multiLevelType w:val="multilevel"/>
    <w:tmpl w:val="DC58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E02BC7"/>
    <w:multiLevelType w:val="multilevel"/>
    <w:tmpl w:val="38BE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F112C7"/>
    <w:multiLevelType w:val="multilevel"/>
    <w:tmpl w:val="023E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8"/>
  </w:num>
  <w:num w:numId="5">
    <w:abstractNumId w:val="9"/>
  </w:num>
  <w:num w:numId="6">
    <w:abstractNumId w:val="16"/>
  </w:num>
  <w:num w:numId="7">
    <w:abstractNumId w:val="3"/>
  </w:num>
  <w:num w:numId="8">
    <w:abstractNumId w:val="6"/>
  </w:num>
  <w:num w:numId="9">
    <w:abstractNumId w:val="19"/>
  </w:num>
  <w:num w:numId="10">
    <w:abstractNumId w:val="2"/>
  </w:num>
  <w:num w:numId="11">
    <w:abstractNumId w:val="18"/>
  </w:num>
  <w:num w:numId="12">
    <w:abstractNumId w:val="10"/>
  </w:num>
  <w:num w:numId="13">
    <w:abstractNumId w:val="15"/>
  </w:num>
  <w:num w:numId="14">
    <w:abstractNumId w:val="4"/>
  </w:num>
  <w:num w:numId="15">
    <w:abstractNumId w:val="1"/>
  </w:num>
  <w:num w:numId="16">
    <w:abstractNumId w:val="13"/>
  </w:num>
  <w:num w:numId="17">
    <w:abstractNumId w:val="12"/>
  </w:num>
  <w:num w:numId="18">
    <w:abstractNumId w:val="7"/>
  </w:num>
  <w:num w:numId="19">
    <w:abstractNumId w:val="5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C6"/>
    <w:rsid w:val="00142BA3"/>
    <w:rsid w:val="004A48E4"/>
    <w:rsid w:val="00684DC6"/>
    <w:rsid w:val="00B8607D"/>
    <w:rsid w:val="00B904A1"/>
    <w:rsid w:val="00D052DC"/>
    <w:rsid w:val="00E8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4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84D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84D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84DC6"/>
    <w:rPr>
      <w:b/>
      <w:bCs/>
    </w:rPr>
  </w:style>
  <w:style w:type="character" w:styleId="a4">
    <w:name w:val="Emphasis"/>
    <w:basedOn w:val="a0"/>
    <w:uiPriority w:val="20"/>
    <w:qFormat/>
    <w:rsid w:val="00684DC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84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8293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A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4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84D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84D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84DC6"/>
    <w:rPr>
      <w:b/>
      <w:bCs/>
    </w:rPr>
  </w:style>
  <w:style w:type="character" w:styleId="a4">
    <w:name w:val="Emphasis"/>
    <w:basedOn w:val="a0"/>
    <w:uiPriority w:val="20"/>
    <w:qFormat/>
    <w:rsid w:val="00684DC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84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8293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A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2019-12-03T07:15:00Z</dcterms:created>
  <dcterms:modified xsi:type="dcterms:W3CDTF">2019-12-03T07:15:00Z</dcterms:modified>
</cp:coreProperties>
</file>